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ＭＳ Ｐゴシック" w:hAnsi="ＭＳ Ｐゴシック" w:eastAsia="ＭＳ Ｐゴシック" w:cs="ＭＳ Ｐゴシック"/>
          <w:b/>
          <w:bCs/>
          <w:sz w:val="32"/>
          <w:szCs w:val="28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32"/>
          <w:szCs w:val="28"/>
        </w:rPr>
        <w:t>令和２年度　錦岡児童センター　利用者アンケート調査結果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【実施期間】令和3年2月1日(月）～15日（月）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【対象者】錦岡児童センター利用者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【回収件数】56件（児童40件　中高生6件　保護者10件）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【調査方法】施設内にアンケート用紙を設置、回収ボックスにて回収。</w:t>
      </w:r>
    </w:p>
    <w:p>
      <w:pPr>
        <w:jc w:val="left"/>
        <w:rPr>
          <w:rFonts w:hint="default" w:ascii="ＭＳ Ｐゴシック" w:hAnsi="ＭＳ Ｐゴシック" w:eastAsia="ＭＳ Ｐゴシック" w:cs="ＭＳ Ｐゴシック"/>
          <w:b/>
          <w:bCs/>
          <w:sz w:val="28"/>
          <w:szCs w:val="24"/>
          <w:lang w:val="en-US" w:eastAsia="ja-JP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8"/>
          <w:szCs w:val="24"/>
        </w:rPr>
        <w:t>&lt;児童センター　中高生&gt;</w:t>
      </w: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1 センターの遊具はどうですか？</w:t>
      </w: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drawing>
          <wp:inline distT="0" distB="0" distL="0" distR="0">
            <wp:extent cx="3829050" cy="3000375"/>
            <wp:effectExtent l="0" t="0" r="0" b="9525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【増やしてほしい遊具（中高生からの意見）】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197485</wp:posOffset>
                </wp:positionV>
                <wp:extent cx="4971415" cy="1767205"/>
                <wp:effectExtent l="0" t="0" r="19685" b="2349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1415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val="en-US" w:eastAsia="ja-JP"/>
                              </w:rPr>
                              <w:t>中高生については、利用者及び回答者が少なかったが、センターの遊具に関しては、「満足している」という回答が１００％であった。今後も利用者の意見・要望を聞きながら運営していく。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2.75pt;margin-top:15.55pt;height:139.15pt;width:391.45pt;z-index:251654144;mso-width-relative:page;mso-height-relative:page;" fillcolor="#FFFFFF" filled="t" stroked="t" coordsize="21600,21600" o:gfxdata="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HTWHcNgAAAAIAQAADwAAAAAAAAABACAAAAAiAAAAZHJz&#10;L2Rvd25yZXYueG1sUEsBAhQAFAAAAAgAh07iQB3e0UM9AgAAVwQAAA4AAAAAAAAAAQAgAAAAJwEA&#10;AGRycy9lMm9Eb2MueG1sUEsFBgAAAAAGAAYAWQEAANY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ＭＳ Ｐゴシック" w:hAnsi="ＭＳ Ｐゴシック" w:eastAsia="ＭＳ Ｐゴシック" w:cs="ＭＳ Ｐゴシック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val="en-US" w:eastAsia="ja-JP"/>
                        </w:rPr>
                        <w:t>中高生については、利用者及び回答者が少なかったが、センターの遊具に関しては、「満足している」という回答が１００％であった。今後も利用者の意見・要望を聞きながら運営していく。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２ 本や漫画についてはどうですか？</w:t>
      </w: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drawing>
          <wp:inline distT="0" distB="0" distL="0" distR="0">
            <wp:extent cx="3648075" cy="2981325"/>
            <wp:effectExtent l="0" t="0" r="9525" b="9525"/>
            <wp:docPr id="15" name="グラフ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【増やしてほしい本（中高生からの意見）】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bookmarkStart w:id="0" w:name="_GoBack"/>
      <w:bookmarkEnd w:id="0"/>
      <w:r>
        <w:rPr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34290</wp:posOffset>
                </wp:positionV>
                <wp:extent cx="5011420" cy="2200275"/>
                <wp:effectExtent l="0" t="0" r="17780" b="28575"/>
                <wp:wrapNone/>
                <wp:docPr id="13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142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  <w:t>中高生は、遊戯室でのバスケットボールのシュート練習が１００％の利用状況となっており、館内にある８９０冊の本・漫画本の内訳をみてみると、中高生向きの本はあまり配架されていない。今後も利用促進の広報活動を継続しながら、中高生向きの本の充実を推進してい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-1.1pt;margin-top:2.7pt;height:173.25pt;width:394.6pt;z-index:251655168;mso-width-relative:page;mso-height-relative:page;" fillcolor="#FFFFFF" filled="t" stroked="t" coordsize="21600,21600" o:gfxdata="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gXjg22AAAAAgBAAAPAAAAAAAAAAEAIAAAACIAAABkcnMv&#10;ZG93bnJldi54bWxQSwECFAAUAAAACACHTuJAuUYgLDwCAABXBAAADgAAAAAAAAABACAAAAAnAQAA&#10;ZHJzL2Uyb0RvYy54bWxQSwUGAAAAAAYABgBZAQAA1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eastAsia="ja-JP"/>
                        </w:rPr>
                        <w:t>中高生は、遊戯室でのバスケットボールのシュート練習が１００％の利用状況となっており、館内にある８９０冊の本・漫画本の内訳をみてみると、中高生向きの本はあまり配架されていない。今後も利用促進の広報活動を継続しながら、中高生向きの本の充実を推進していく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３ 児童センターのルールはどうですか？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drawing>
          <wp:inline distT="0" distB="0" distL="0" distR="0">
            <wp:extent cx="3390900" cy="2990850"/>
            <wp:effectExtent l="0" t="0" r="0" b="0"/>
            <wp:docPr id="16" name="グラフ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【変えてほしいルール（中高生からの意見）】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34290</wp:posOffset>
                </wp:positionV>
                <wp:extent cx="5001895" cy="2200275"/>
                <wp:effectExtent l="0" t="0" r="27305" b="28575"/>
                <wp:wrapNone/>
                <wp:docPr id="12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89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  <w:t>「満足」が８３％、「やや満足」が１７％となっている。現在まで、利用者からの問い合わせや要望はきていないが、現状を常に見直し、利用者のニーズにあったルールを構築していく。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-1.15pt;margin-top:2.7pt;height:173.25pt;width:393.85pt;z-index:251656192;mso-width-relative:page;mso-height-relative:page;" fillcolor="#FFFFFF" filled="t" stroked="t" coordsize="21600,21600" o:gfxdata="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/iDI3NkAAAAIAQAADwAAAAAAAAABACAAAAAiAAAAZHJz&#10;L2Rvd25yZXYueG1sUEsBAhQAFAAAAAgAh07iQHf4jxI8AgAAVwQAAA4AAAAAAAAAAQAgAAAAKAEA&#10;AGRycy9lMm9Eb2MueG1sUEsFBgAAAAAGAAYAWQEAANY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ＭＳ Ｐゴシック" w:hAnsi="ＭＳ Ｐゴシック" w:eastAsia="ＭＳ Ｐゴシック" w:cs="ＭＳ Ｐゴシック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eastAsia="ja-JP"/>
                        </w:rPr>
                        <w:t>「満足」が８３％、「やや満足」が１７％となっている。現在まで、利用者からの問い合わせや要望はきていないが、現状を常に見直し、利用者のニーズにあったルールを構築していく。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４ 児童センターのイベントについてはどうですか？</w:t>
      </w: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drawing>
          <wp:inline distT="0" distB="0" distL="0" distR="0">
            <wp:extent cx="3819525" cy="3343275"/>
            <wp:effectExtent l="0" t="0" r="9525" b="9525"/>
            <wp:docPr id="17" name="グラフ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【やってみたいイベント（中高生からの意見）】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34290</wp:posOffset>
                </wp:positionV>
                <wp:extent cx="4773295" cy="2200275"/>
                <wp:effectExtent l="0" t="0" r="27305" b="28575"/>
                <wp:wrapNone/>
                <wp:docPr id="11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29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  <w:t>今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  <w:t>年度は、コロナ対策の影響を受け、大イベントの実施を中止した。中高生が参加対象になったイベントはほとんどなかったが、「児童センター全体のイベント」と観点で「満足」が１００％と回答している。今後も創意・工夫した自主事業を企画・推進してい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1.1pt;margin-top:2.7pt;height:173.25pt;width:375.85pt;z-index:251657216;mso-width-relative:page;mso-height-relative:page;" fillcolor="#FFFFFF" filled="t" stroked="t" coordsize="21600,21600" o:gfxdata="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7yQCk1wAAAAcBAAAPAAAAAAAAAAEAIAAAACIAAABkcnMv&#10;ZG93bnJldi54bWxQSwECFAAUAAAACACHTuJA2aAwoD0CAABXBAAADgAAAAAAAAABACAAAAAmAQAA&#10;ZHJzL2Uyb0RvYy54bWxQSwUGAAAAAAYABgBZAQAA1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  <w:t>今</w:t>
                      </w: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eastAsia="ja-JP"/>
                        </w:rPr>
                        <w:t>年度は、コロナ対策の影響を受け、大イベントの実施を中止した。中高生が参加対象になったイベントはほとんどなかったが、「児童センター全体のイベント」と観点で「満足」が１００％と回答している。今後も創意・工夫した自主事業を企画・推進していく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５　センターの職員の応対はどうですか？</w:t>
      </w:r>
    </w:p>
    <w:p>
      <w:pPr>
        <w:jc w:val="left"/>
      </w:pPr>
      <w:r>
        <w:drawing>
          <wp:inline distT="0" distB="0" distL="0" distR="0">
            <wp:extent cx="3590925" cy="3267075"/>
            <wp:effectExtent l="0" t="0" r="9525" b="9525"/>
            <wp:docPr id="18" name="グラフ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【職員に対する意見（中高生からの意見）】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53340</wp:posOffset>
                </wp:positionV>
                <wp:extent cx="4916170" cy="2200275"/>
                <wp:effectExtent l="0" t="0" r="17780" b="28575"/>
                <wp:wrapNone/>
                <wp:docPr id="10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  <w:t>職員応対については、１００％「満足」と回答している。今後も、接客マナーの徹底・向上に取り組み、利用者の満足が得られる施設を目指す。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-0.35pt;margin-top:4.2pt;height:173.25pt;width:387.1pt;z-index:251658240;mso-width-relative:page;mso-height-relative:page;" fillcolor="#FFFFFF" filled="t" stroked="t" coordsize="21600,21600" o:gfxdata="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8sfI5tYAAAAHAQAADwAAAAAAAAABACAAAAAiAAAAZHJzL2Rv&#10;d25yZXYueG1sUEsBAhQAFAAAAAgAh07iQE9+Ryk8AgAAVwQAAA4AAAAAAAAAAQAgAAAAJQEAAGRy&#10;cy9lMm9Eb2MueG1sUEsFBgAAAAAGAAYAWQEAANM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eastAsia="ja-JP"/>
                        </w:rPr>
                        <w:t>職員応対については、１００％「満足」と回答している。今後も、接客マナーの徹底・向上に取り組み、利用者の満足が得られる施設を目指す。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６　困ったことや心配なことを相談しやすい雰囲気ですか？</w:t>
      </w: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drawing>
          <wp:inline distT="0" distB="0" distL="0" distR="0">
            <wp:extent cx="3409950" cy="3209925"/>
            <wp:effectExtent l="0" t="0" r="0" b="9525"/>
            <wp:docPr id="19" name="グラフ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【中高生からの意見】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34290</wp:posOffset>
                </wp:positionV>
                <wp:extent cx="4916170" cy="2200275"/>
                <wp:effectExtent l="0" t="0" r="17780" b="28575"/>
                <wp:wrapNone/>
                <wp:docPr id="9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ＭＳ Ｐゴシック" w:hAnsi="ＭＳ Ｐゴシック" w:eastAsia="ＭＳ Ｐゴシック" w:cs="ＭＳ Ｐゴシック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  <w:t>「相談しやすい雰囲気があるかどうか」という質問については、１００％「満足」と回答している。今後も、利用者の皆様に安全で快適な施設を提供できるサービスを実践していく。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1.1pt;margin-top:2.7pt;height:173.25pt;width:387.1pt;z-index:251659264;mso-width-relative:page;mso-height-relative:page;" fillcolor="#FFFFFF" filled="t" stroked="t" coordsize="21600,21600" o:gfxdata="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F9VZeLXAAAABwEAAA8AAAAAAAAAAQAgAAAAIgAAAGRycy9k&#10;b3ducmV2LnhtbFBLAQIUABQAAAAIAIdO4kCzRc+cPAIAAFYEAAAOAAAAAAAAAAEAIAAAACY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ＭＳ Ｐゴシック" w:hAnsi="ＭＳ Ｐゴシック" w:eastAsia="ＭＳ Ｐゴシック" w:cs="ＭＳ Ｐゴシック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eastAsia="ja-JP"/>
                        </w:rPr>
                        <w:t>「相談しやすい雰囲気があるかどうか」という質問については、１００％「満足」と回答している。今後も、利用者の皆様に安全で快適な施設を提供できるサービスを実践していく。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７　どんなことができたらもっとセンターを利用したくなると思いますか？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【中高生からの意見】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・ゲームを行う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ascii="ＭＳ Ｐゴシック" w:hAnsi="ＭＳ Ｐゴシック" w:eastAsia="ＭＳ Ｐゴシック" w:cs="ＭＳ Ｐゴシック"/>
          <w:sz w:val="24"/>
          <w:szCs w:val="22"/>
        </w:rPr>
        <w:t>・球技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34290</wp:posOffset>
                </wp:positionV>
                <wp:extent cx="4954270" cy="2200275"/>
                <wp:effectExtent l="0" t="0" r="17780" b="28575"/>
                <wp:wrapNone/>
                <wp:docPr id="8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427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  <w:t>中高生から、「ゲームや球技ができたら更に良い」という意見をいただいている。今後は、軽スポーツ種目の充実の他、ボードゲームを含めた「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val="en-US" w:eastAsia="ja-JP"/>
                              </w:rPr>
                              <w:t>eスポーツ」等の電子機器を利活用したゲーム等の導入を検討していきたい。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2.6pt;margin-top:2.7pt;height:173.25pt;width:390.1pt;z-index:251660288;mso-width-relative:page;mso-height-relative:page;" fillcolor="#FFFFFF" filled="t" stroked="t" coordsize="21600,21600" o:gfxdata="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sXDkW1gAAAAcBAAAPAAAAAAAAAAEAIAAAACIAAABkcnMvZG93&#10;bnJldi54bWxQSwECFAAUAAAACACHTuJAUN/HUDsCAABWBAAADgAAAAAAAAABACAAAAAlAQAAZHJz&#10;L2Uyb0RvYy54bWxQSwUGAAAAAAYABgBZAQAA0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ＭＳ Ｐゴシック" w:hAnsi="ＭＳ Ｐゴシック" w:eastAsia="ＭＳ Ｐゴシック" w:cs="ＭＳ Ｐゴシック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eastAsia="ja-JP"/>
                        </w:rPr>
                        <w:t>中高生から、「ゲームや球技ができたら更に良い」という意見をいただいている。今後は、軽スポーツ種目の充実の他、ボードゲームを含めた「</w:t>
                      </w: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val="en-US" w:eastAsia="ja-JP"/>
                        </w:rPr>
                        <w:t>eスポーツ」等の電子機器を利活用したゲーム等の導入を検討していきたい。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８　自由記入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【中高生からの意見】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・バスケットボール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ascii="ＭＳ Ｐゴシック" w:hAnsi="ＭＳ Ｐゴシック" w:eastAsia="ＭＳ Ｐゴシック" w:cs="ＭＳ Ｐゴシック"/>
          <w:sz w:val="24"/>
          <w:szCs w:val="22"/>
        </w:rPr>
        <w:t>・満足です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ascii="ＭＳ Ｐゴシック" w:hAnsi="ＭＳ Ｐゴシック" w:eastAsia="ＭＳ Ｐゴシック" w:cs="ＭＳ Ｐゴシック"/>
          <w:sz w:val="24"/>
          <w:szCs w:val="22"/>
        </w:rPr>
        <w:t>・楽しいです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ascii="ＭＳ Ｐゴシック" w:hAnsi="ＭＳ Ｐゴシック" w:eastAsia="ＭＳ Ｐゴシック" w:cs="ＭＳ Ｐゴシック"/>
          <w:sz w:val="24"/>
          <w:szCs w:val="22"/>
        </w:rPr>
        <w:t>・ポートボール等チーム分けできるスポーツ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34925</wp:posOffset>
                </wp:positionV>
                <wp:extent cx="4838700" cy="2200275"/>
                <wp:effectExtent l="0" t="0" r="19050" b="28575"/>
                <wp:wrapNone/>
                <wp:docPr id="7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  <w:t>上記同様であるが、利用者が少ない現状が続いているのでチームを組んでの軽スポーツとなっていない。特に、現在週２回（１７：００～２１：００）設定している「中高生タイム」におけるスマホや飲食の取り扱い、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val="en-US" w:eastAsia="ja-JP"/>
                              </w:rPr>
                              <w:t>Wi-Fiの設置等に関しては、関係機関と連携しながら施設環境を整備し、利用者サービスを充実していく。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2.7pt;margin-top:2.75pt;height:173.25pt;width:381pt;z-index:251661312;mso-width-relative:page;mso-height-relative:page;" fillcolor="#FFFFFF" filled="t" stroked="t" coordsize="21600,21600" o:gfxdata="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UezobNYAAAAHAQAADwAAAAAAAAABACAAAAAiAAAAZHJzL2Rv&#10;d25yZXYueG1sUEsBAhQAFAAAAAgAh07iQAbeZ1c8AgAAVgQAAA4AAAAAAAAAAQAgAAAAJQEAAGRy&#10;cy9lMm9Eb2MueG1sUEsFBgAAAAAGAAYAWQEAANM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ＭＳ Ｐゴシック" w:hAnsi="ＭＳ Ｐゴシック" w:eastAsia="ＭＳ Ｐゴシック" w:cs="ＭＳ Ｐゴシック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eastAsia="ja-JP"/>
                        </w:rPr>
                        <w:t>上記同様であるが、利用者が少ない現状が続いているのでチームを組んでの軽スポーツとなっていない。特に、現在週２回（１７：００～２１：００）設定している「中高生タイム」におけるスマホや飲食の取り扱い、</w:t>
                      </w: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val="en-US" w:eastAsia="ja-JP"/>
                        </w:rPr>
                        <w:t>Wi-Fiの設置等に関しては、関係機関と連携しながら施設環境を整備し、利用者サービスを充実していく。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sectPr>
      <w:pgSz w:w="11906" w:h="16838"/>
      <w:pgMar w:top="725" w:right="745" w:bottom="993" w:left="861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MS Pゴッシク">
    <w:altName w:val="Segoe Print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Meiryo UI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4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9B6F57"/>
    <w:rsid w:val="00605575"/>
    <w:rsid w:val="00770C4E"/>
    <w:rsid w:val="007B653A"/>
    <w:rsid w:val="008B2B44"/>
    <w:rsid w:val="00916E06"/>
    <w:rsid w:val="009909AD"/>
    <w:rsid w:val="00BF142C"/>
    <w:rsid w:val="00C0268E"/>
    <w:rsid w:val="00DD535E"/>
    <w:rsid w:val="00EA7103"/>
    <w:rsid w:val="00FD2BF7"/>
    <w:rsid w:val="03E81792"/>
    <w:rsid w:val="0A9D5CF1"/>
    <w:rsid w:val="0BCF5450"/>
    <w:rsid w:val="10E1011D"/>
    <w:rsid w:val="197F3806"/>
    <w:rsid w:val="1E9B6F57"/>
    <w:rsid w:val="22F73FE5"/>
    <w:rsid w:val="23FA3B69"/>
    <w:rsid w:val="2B2D1C6D"/>
    <w:rsid w:val="2B536BF8"/>
    <w:rsid w:val="38BA3CBD"/>
    <w:rsid w:val="3CCA767E"/>
    <w:rsid w:val="3F5744A6"/>
    <w:rsid w:val="401E09B5"/>
    <w:rsid w:val="4B2D5AB2"/>
    <w:rsid w:val="4D59578B"/>
    <w:rsid w:val="51D13304"/>
    <w:rsid w:val="55035B03"/>
    <w:rsid w:val="550B1F11"/>
    <w:rsid w:val="563C0137"/>
    <w:rsid w:val="5CA3192F"/>
    <w:rsid w:val="5E9954BD"/>
    <w:rsid w:val="620A628A"/>
    <w:rsid w:val="688F7BCD"/>
    <w:rsid w:val="748601EE"/>
    <w:rsid w:val="77DB7AD9"/>
    <w:rsid w:val="782052DE"/>
    <w:rsid w:val="798B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0"/>
    <w:uiPriority w:val="0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8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8">
    <w:name w:val="ヘッダー (文字)"/>
    <w:basedOn w:val="5"/>
    <w:link w:val="4"/>
    <w:qFormat/>
    <w:uiPriority w:val="0"/>
    <w:rPr>
      <w:rFonts w:ascii="Century" w:hAnsi="Century" w:eastAsia="ＭＳ 明朝"/>
      <w:kern w:val="2"/>
      <w:sz w:val="21"/>
    </w:rPr>
  </w:style>
  <w:style w:type="character" w:customStyle="1" w:styleId="9">
    <w:name w:val="フッター (文字)"/>
    <w:basedOn w:val="5"/>
    <w:link w:val="2"/>
    <w:qFormat/>
    <w:uiPriority w:val="0"/>
    <w:rPr>
      <w:rFonts w:ascii="Century" w:hAnsi="Century" w:eastAsia="ＭＳ 明朝"/>
      <w:kern w:val="2"/>
      <w:sz w:val="21"/>
    </w:rPr>
  </w:style>
  <w:style w:type="character" w:customStyle="1" w:styleId="10">
    <w:name w:val="吹き出し (文字)"/>
    <w:basedOn w:val="5"/>
    <w:link w:val="3"/>
    <w:qFormat/>
    <w:uiPriority w:val="0"/>
    <w:rPr>
      <w:rFonts w:asciiTheme="majorHAnsi" w:hAnsiTheme="majorHAnsi" w:eastAsiaTheme="majorEastAsia" w:cstheme="maj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6.xml"/><Relationship Id="rId8" Type="http://schemas.openxmlformats.org/officeDocument/2006/relationships/chart" Target="charts/chart5.xml"/><Relationship Id="rId7" Type="http://schemas.openxmlformats.org/officeDocument/2006/relationships/chart" Target="charts/chart4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20182;&#20816;&#31461;&#12475;&#12531;&#12479;&#12540;\&#37670;&#23713;\&#12381;&#12398;&#20182;\R2&#24180;&#24230;&#12450;&#12531;&#12465;&#12540;&#12488;\&#12450;&#12531;&#12465;&#12540;&#12488;&#38598;&#35336;&#34920;(&#37670;&#23713;&#20816;&#31461;&#12475;&#12531;&#12479;&#12540;&#12288;&#20013;&#39640;&#29983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20182;&#20816;&#31461;&#12475;&#12531;&#12479;&#12540;\&#37670;&#23713;\&#12381;&#12398;&#20182;\R2&#24180;&#24230;&#12450;&#12531;&#12465;&#12540;&#12488;\&#12450;&#12531;&#12465;&#12540;&#12488;&#38598;&#35336;&#34920;(&#37670;&#23713;&#20816;&#31461;&#12475;&#12531;&#12479;&#12540;&#12288;&#20013;&#39640;&#29983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20182;&#20816;&#31461;&#12475;&#12531;&#12479;&#12540;\&#37670;&#23713;\&#12381;&#12398;&#20182;\R2&#24180;&#24230;&#12450;&#12531;&#12465;&#12540;&#12488;\&#12450;&#12531;&#12465;&#12540;&#12488;&#38598;&#35336;&#34920;(&#37670;&#23713;&#20816;&#31461;&#12475;&#12531;&#12479;&#12540;&#12288;&#20013;&#39640;&#29983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20182;&#20816;&#31461;&#12475;&#12531;&#12479;&#12540;\&#37670;&#23713;\&#12381;&#12398;&#20182;\R2&#24180;&#24230;&#12450;&#12531;&#12465;&#12540;&#12488;\&#12450;&#12531;&#12465;&#12540;&#12488;&#38598;&#35336;&#34920;(&#37670;&#23713;&#20816;&#31461;&#12475;&#12531;&#12479;&#12540;&#12288;&#20013;&#39640;&#29983;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20182;&#20816;&#31461;&#12475;&#12531;&#12479;&#12540;\&#37670;&#23713;\&#12381;&#12398;&#20182;\R2&#24180;&#24230;&#12450;&#12531;&#12465;&#12540;&#12488;\&#12450;&#12531;&#12465;&#12540;&#12488;&#38598;&#35336;&#34920;(&#37670;&#23713;&#20816;&#31461;&#12475;&#12531;&#12479;&#12540;&#12288;&#20013;&#39640;&#29983;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20182;&#20816;&#31461;&#12475;&#12531;&#12479;&#12540;\&#37670;&#23713;\&#12381;&#12398;&#20182;\R2&#24180;&#24230;&#12450;&#12531;&#12465;&#12540;&#12488;\&#12450;&#12531;&#12465;&#12540;&#12488;&#38598;&#35336;&#34920;(&#37670;&#23713;&#20816;&#31461;&#12475;&#12531;&#12479;&#12540;&#12288;&#20013;&#39640;&#29983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ja-JP" sz="1400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ja-JP" altLang="en-US"/>
              <a:t>Ｑ１　センターの遊具はどうですか？</a:t>
            </a:r>
            <a:endParaRPr lang="ja-JP" altLang="en-US"/>
          </a:p>
        </c:rich>
      </c:tx>
      <c:layout>
        <c:manualLayout>
          <c:xMode val="edge"/>
          <c:yMode val="edge"/>
          <c:x val="0.176651127564278"/>
          <c:y val="0.00105953422488856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1531488915498"/>
          <c:y val="0.187308144286735"/>
          <c:w val="0.619522725184678"/>
          <c:h val="0.790503863176221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66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MS Pゴッシク"/>
                      <a:ea typeface="MS Pゴッシク"/>
                      <a:cs typeface="MS Pゴッシク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4212271973466"/>
                  <c:y val="0.230914802316377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MS Pゴッシク"/>
                      <a:ea typeface="MS Pゴッシク"/>
                      <a:cs typeface="MS Pゴッシク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417910447761194"/>
                  <c:y val="0.0743010457026205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MS Pゴッシク"/>
                      <a:ea typeface="MS Pゴッシク"/>
                      <a:cs typeface="MS Pゴッシク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258706467661692"/>
                  <c:y val="0.0331155272257634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MS Pゴッシク"/>
                      <a:ea typeface="MS Pゴッシク"/>
                      <a:cs typeface="MS Pゴッシク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288557213930348"/>
                  <c:y val="0.024649918760155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MS Pゴッシク"/>
                      <a:ea typeface="MS Pゴッシク"/>
                      <a:cs typeface="MS Pゴッシク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1125" b="0" i="0" u="none" strike="noStrike" kern="1200" baseline="0">
                    <a:solidFill>
                      <a:srgbClr val="000000"/>
                    </a:solidFill>
                    <a:latin typeface="MS Pゴッシク"/>
                    <a:ea typeface="MS Pゴッシク"/>
                    <a:cs typeface="MS Pゴッシク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3175" cap="flat" cmpd="sng" algn="ctr">
                      <a:solidFill>
                        <a:srgbClr val="000000"/>
                      </a:solidFill>
                      <a:prstDash val="solid"/>
                      <a:round/>
                    </a:ln>
                  </c:spPr>
                </c15:leaderLines>
              </c:ext>
            </c:extLst>
          </c:dLbls>
          <c:cat>
            <c:strRef>
              <c:f>データ集計用!$B$3:$F$3</c:f>
              <c:strCache>
                <c:ptCount val="5"/>
                <c:pt idx="0" c:formatCode="General">
                  <c:v>満足</c:v>
                </c:pt>
                <c:pt idx="1" c:formatCode="General">
                  <c:v>やや満足</c:v>
                </c:pt>
                <c:pt idx="2" c:formatCode="General">
                  <c:v>やや不満</c:v>
                </c:pt>
                <c:pt idx="3" c:formatCode="General">
                  <c:v>不満</c:v>
                </c:pt>
                <c:pt idx="4" c:formatCode="General">
                  <c:v>無回答</c:v>
                </c:pt>
              </c:strCache>
            </c:strRef>
          </c:cat>
          <c:val>
            <c:numRef>
              <c:f>データ集計用!$B$4:$F$4</c:f>
              <c:numCache>
                <c:formatCode>General</c:formatCode>
                <c:ptCount val="5"/>
                <c:pt idx="0">
                  <c:v>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ja-JP" sz="1500" b="0" i="0" u="none" strike="noStrike" baseline="0">
          <a:solidFill>
            <a:srgbClr val="000000"/>
          </a:solidFill>
          <a:latin typeface="MS Pゴッシク"/>
          <a:ea typeface="MS Pゴッシク"/>
          <a:cs typeface="MS Pゴッシク"/>
        </a:defRPr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ja-JP" sz="1200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ja-JP" altLang="en-US"/>
              <a:t>Ｑ２　本や漫画についてはどうですか？</a:t>
            </a:r>
            <a:endParaRPr lang="ja-JP" altLang="en-US"/>
          </a:p>
        </c:rich>
      </c:tx>
      <c:layout>
        <c:manualLayout>
          <c:xMode val="edge"/>
          <c:yMode val="edge"/>
          <c:x val="0.122718968222967"/>
          <c:y val="0.0031958944429071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3661216125177"/>
          <c:y val="0.178920041388364"/>
          <c:w val="0.657982390558264"/>
          <c:h val="0.805140186247638"/>
        </c:manualLayout>
      </c:layout>
      <c:pieChart>
        <c:varyColors val="1"/>
        <c:ser>
          <c:idx val="0"/>
          <c:order val="0"/>
          <c:tx>
            <c:strRef>
              <c:f>Ｑ２　館内のわかりやすさは？</c:f>
              <c:strCache>
                <c:ptCount val="1"/>
                <c:pt idx="0">
                  <c:v>Ｑ２　館内のわかりやすさは？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27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438642297650131"/>
                  <c:y val="0.212311975380074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7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431679721496954"/>
                  <c:y val="0.0700329551457825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27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84508268059182"/>
                  <c:y val="-0.00485522376795552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27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261096605744125"/>
                  <c:y val="0.0913322096718741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27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1275" b="0" i="0" u="none" strike="noStrike" kern="1200" baseline="0">
                    <a:solidFill>
                      <a:srgbClr val="000000"/>
                    </a:solidFill>
                    <a:latin typeface="ＭＳ Ｐゴシック" panose="020B0600070205080204" pitchFamily="3" charset="-128"/>
                    <a:ea typeface="ＭＳ Ｐゴシック" panose="020B0600070205080204" pitchFamily="3" charset="-128"/>
                    <a:cs typeface="ＭＳ Ｐゴシック" panose="020B0600070205080204" pitchFamily="3" charset="-128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データ集計用!$B$6:$F$6</c:f>
              <c:strCache>
                <c:ptCount val="5"/>
                <c:pt idx="0" c:formatCode="General">
                  <c:v>満足</c:v>
                </c:pt>
                <c:pt idx="1" c:formatCode="General">
                  <c:v>やや満足</c:v>
                </c:pt>
                <c:pt idx="2" c:formatCode="General">
                  <c:v>やや不満</c:v>
                </c:pt>
                <c:pt idx="3" c:formatCode="General">
                  <c:v>不満</c:v>
                </c:pt>
                <c:pt idx="4" c:formatCode="General">
                  <c:v>無回答</c:v>
                </c:pt>
              </c:strCache>
            </c:strRef>
          </c:cat>
          <c:val>
            <c:numRef>
              <c:f>データ集計用!$B$7:$F$7</c:f>
              <c:numCache>
                <c:formatCode>General</c:formatCode>
                <c:ptCount val="5"/>
                <c:pt idx="0">
                  <c:v>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ja-JP" sz="1475" b="0" i="0" u="none" strike="noStrike" baseline="0">
          <a:solidFill>
            <a:srgbClr val="000000"/>
          </a:solidFill>
          <a:latin typeface="MS Pゴッシク"/>
          <a:ea typeface="MS Pゴッシク"/>
          <a:cs typeface="MS Pゴッシク"/>
        </a:defRPr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ja-JP" sz="1425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ja-JP" altLang="en-US" sz="1100" b="1" i="0" u="none" strike="noStrike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</a:rPr>
              <a:t>Q3 児童センターのルールはどうですか？</a:t>
            </a:r>
            <a:endParaRPr lang="ja-JP" altLang="en-US"/>
          </a:p>
        </c:rich>
      </c:tx>
      <c:layout>
        <c:manualLayout>
          <c:xMode val="edge"/>
          <c:yMode val="edge"/>
          <c:x val="0.0889542599309918"/>
          <c:y val="0.00530852433254761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4835637177048"/>
          <c:y val="0.165610911447578"/>
          <c:w val="0.70507801940498"/>
          <c:h val="0.799391130256578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95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95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340823970037453"/>
                  <c:y val="0.0507487837905612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95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53558052434457"/>
                  <c:y val="0.00255345470351238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95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284644194756554"/>
                  <c:y val="0.00679973920457395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95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1450" b="0" i="0" u="none" strike="noStrike" kern="1200" baseline="0">
                    <a:solidFill>
                      <a:srgbClr val="000000"/>
                    </a:solidFill>
                    <a:latin typeface="ＭＳ Ｐゴシック" panose="020B0600070205080204" pitchFamily="3" charset="-128"/>
                    <a:ea typeface="ＭＳ Ｐゴシック" panose="020B0600070205080204" pitchFamily="3" charset="-128"/>
                    <a:cs typeface="ＭＳ Ｐゴシック" panose="020B0600070205080204" pitchFamily="3" charset="-128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データ集計用!$B$9:$F$9</c:f>
              <c:strCache>
                <c:ptCount val="5"/>
                <c:pt idx="0" c:formatCode="General">
                  <c:v>満足</c:v>
                </c:pt>
                <c:pt idx="1" c:formatCode="General">
                  <c:v>やや満足</c:v>
                </c:pt>
                <c:pt idx="2" c:formatCode="General">
                  <c:v>やや不満</c:v>
                </c:pt>
                <c:pt idx="3" c:formatCode="General">
                  <c:v>不満</c:v>
                </c:pt>
                <c:pt idx="4" c:formatCode="General">
                  <c:v>無回答</c:v>
                </c:pt>
              </c:strCache>
            </c:strRef>
          </c:cat>
          <c:val>
            <c:numRef>
              <c:f>データ集計用!$B$10:$F$10</c:f>
              <c:numCache>
                <c:formatCode>General</c:formatCode>
                <c:ptCount val="5"/>
                <c:pt idx="0">
                  <c:v>5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ja-JP" sz="1500" b="0" i="0" u="none" strike="noStrike" baseline="0">
          <a:solidFill>
            <a:srgbClr val="000000"/>
          </a:solidFill>
          <a:latin typeface="ＭＳ Ｐゴシック" panose="020B0600070205080204" pitchFamily="3" charset="-128"/>
          <a:ea typeface="ＭＳ Ｐゴシック" panose="020B0600070205080204" pitchFamily="3" charset="-128"/>
          <a:cs typeface="ＭＳ Ｐゴシック" panose="020B0600070205080204" pitchFamily="3" charset="-128"/>
        </a:defRPr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ja-JP" sz="1425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ja-JP" altLang="en-US" sz="1050" b="1" i="0" u="none" strike="noStrike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</a:rPr>
              <a:t>Q4 児童センターのイベントについてはどうですか？</a:t>
            </a:r>
            <a:endParaRPr lang="ja-JP" altLang="en-US"/>
          </a:p>
        </c:rich>
      </c:tx>
      <c:layout>
        <c:manualLayout>
          <c:xMode val="edge"/>
          <c:yMode val="edge"/>
          <c:x val="0.226334164588529"/>
          <c:y val="0.0341892306196768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94519064751304"/>
          <c:y val="0.21368192670798"/>
          <c:w val="0.610989370052173"/>
          <c:h val="0.698027627246069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375727348295927"/>
                  <c:y val="0.0329646828334492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99501246882793"/>
                  <c:y val="0.0367633532987864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332502078137988"/>
                  <c:y val="-0.0365509866822203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226101413133832"/>
                  <c:y val="0.00523438843648817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1100" b="0" i="0" u="none" strike="noStrike" kern="1200" baseline="0">
                    <a:solidFill>
                      <a:srgbClr val="000000"/>
                    </a:solidFill>
                    <a:latin typeface="ＭＳ Ｐゴシック" panose="020B0600070205080204" pitchFamily="3" charset="-128"/>
                    <a:ea typeface="ＭＳ Ｐゴシック" panose="020B0600070205080204" pitchFamily="3" charset="-128"/>
                    <a:cs typeface="ＭＳ Ｐゴシック" panose="020B0600070205080204" pitchFamily="3" charset="-128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データ集計用!$B$12:$F$12</c:f>
              <c:strCache>
                <c:ptCount val="5"/>
                <c:pt idx="0" c:formatCode="General">
                  <c:v>満足</c:v>
                </c:pt>
                <c:pt idx="1" c:formatCode="General">
                  <c:v>やや満足</c:v>
                </c:pt>
                <c:pt idx="2" c:formatCode="General">
                  <c:v>やや不満</c:v>
                </c:pt>
                <c:pt idx="3" c:formatCode="General">
                  <c:v>不満</c:v>
                </c:pt>
                <c:pt idx="4" c:formatCode="General">
                  <c:v>無回答</c:v>
                </c:pt>
              </c:strCache>
            </c:strRef>
          </c:cat>
          <c:val>
            <c:numRef>
              <c:f>データ集計用!$B$13:$F$13</c:f>
              <c:numCache>
                <c:formatCode>General</c:formatCode>
                <c:ptCount val="5"/>
                <c:pt idx="0">
                  <c:v>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ja-JP" sz="1675" b="0" i="0" u="none" strike="noStrike" baseline="0">
          <a:solidFill>
            <a:srgbClr val="000000"/>
          </a:solidFill>
          <a:latin typeface="MS Pゴッシク"/>
          <a:ea typeface="MS Pゴッシク"/>
          <a:cs typeface="MS Pゴッシク"/>
        </a:defRPr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ja-JP" sz="1425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en-US" altLang="ja-JP"/>
              <a:t>Q5 </a:t>
            </a:r>
            <a:r>
              <a:rPr lang="ja-JP" altLang="en-US"/>
              <a:t>センターの職員の応対はどうですか
？</a:t>
            </a:r>
            <a:endParaRPr lang="ja-JP" altLang="en-US"/>
          </a:p>
        </c:rich>
      </c:tx>
      <c:layout>
        <c:manualLayout>
          <c:xMode val="edge"/>
          <c:yMode val="edge"/>
          <c:x val="0.0957736516357206"/>
          <c:y val="0.027212108690495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85681823652133"/>
          <c:y val="0.215750376336247"/>
          <c:w val="0.631318200417253"/>
          <c:h val="0.69389985902739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385499557913351"/>
                  <c:y val="0.198778418003872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371352785145889"/>
                  <c:y val="0.0704985346219477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205128205128205"/>
                  <c:y val="0.00196567265826464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282935455349248"/>
                  <c:y val="-0.00580886572851863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1125" b="0" i="0" u="none" strike="noStrike" kern="1200" baseline="0">
                    <a:solidFill>
                      <a:srgbClr val="000000"/>
                    </a:solidFill>
                    <a:latin typeface="ＭＳ Ｐゴシック" panose="020B0600070205080204" pitchFamily="3" charset="-128"/>
                    <a:ea typeface="ＭＳ Ｐゴシック" panose="020B0600070205080204" pitchFamily="3" charset="-128"/>
                    <a:cs typeface="ＭＳ Ｐゴシック" panose="020B0600070205080204" pitchFamily="3" charset="-128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データ集計用!$B$15:$F$15</c:f>
              <c:strCache>
                <c:ptCount val="5"/>
                <c:pt idx="0" c:formatCode="General">
                  <c:v>満足</c:v>
                </c:pt>
                <c:pt idx="1" c:formatCode="General">
                  <c:v>やや満足</c:v>
                </c:pt>
                <c:pt idx="2" c:formatCode="General">
                  <c:v>やや不満</c:v>
                </c:pt>
                <c:pt idx="3" c:formatCode="General">
                  <c:v>不満</c:v>
                </c:pt>
                <c:pt idx="4" c:formatCode="General">
                  <c:v>無回答</c:v>
                </c:pt>
              </c:strCache>
            </c:strRef>
          </c:cat>
          <c:val>
            <c:numRef>
              <c:f>データ集計用!$B$16:$F$16</c:f>
              <c:numCache>
                <c:formatCode>General</c:formatCode>
                <c:ptCount val="5"/>
                <c:pt idx="0">
                  <c:v>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ja-JP" sz="1625" b="0" i="0" u="none" strike="noStrike" baseline="0">
          <a:solidFill>
            <a:srgbClr val="000000"/>
          </a:solidFill>
          <a:latin typeface="MS Pゴッシク"/>
          <a:ea typeface="MS Pゴッシク"/>
          <a:cs typeface="MS Pゴッシク"/>
        </a:defRPr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ja-JP" sz="1200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en-US" altLang="ja-JP"/>
              <a:t>Q6 </a:t>
            </a:r>
            <a:r>
              <a:rPr lang="ja-JP" altLang="en-US"/>
              <a:t>困ったことや心配なことを相談しやすい雰囲気ですか？</a:t>
            </a:r>
            <a:endParaRPr lang="ja-JP" altLang="en-US"/>
          </a:p>
        </c:rich>
      </c:tx>
      <c:layout>
        <c:manualLayout>
          <c:xMode val="edge"/>
          <c:yMode val="edge"/>
          <c:x val="0.103355767679878"/>
          <c:y val="0.019783639804668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7322049475917"/>
          <c:y val="0.166177544340685"/>
          <c:w val="0.748626410941565"/>
          <c:h val="0.795278247916134"/>
        </c:manualLayout>
      </c:layout>
      <c:pie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8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268156424581006"/>
                  <c:y val="0.0535803796038848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8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335195530726257"/>
                  <c:y val="0.0535803796038848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8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800" b="0" i="0" u="none" strike="noStrike" kern="1200" baseline="0">
                    <a:solidFill>
                      <a:srgbClr val="000000"/>
                    </a:solidFill>
                    <a:latin typeface="ＭＳ Ｐゴシック" panose="020B0600070205080204" pitchFamily="3" charset="-128"/>
                    <a:ea typeface="ＭＳ Ｐゴシック" panose="020B0600070205080204" pitchFamily="3" charset="-128"/>
                    <a:cs typeface="ＭＳ Ｐゴシック" panose="020B0600070205080204" pitchFamily="3" charset="-128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データ集計用!$B$18:$D$18</c:f>
              <c:strCache>
                <c:ptCount val="3"/>
                <c:pt idx="0" c:formatCode="General">
                  <c:v>はい</c:v>
                </c:pt>
                <c:pt idx="1" c:formatCode="General">
                  <c:v>いいえ</c:v>
                </c:pt>
                <c:pt idx="2" c:formatCode="General">
                  <c:v>無回答</c:v>
                </c:pt>
              </c:strCache>
            </c:strRef>
          </c:cat>
          <c:val>
            <c:numRef>
              <c:f>データ集計用!$B$19:$D$19</c:f>
              <c:numCache>
                <c:formatCode>General</c:formatCode>
                <c:ptCount val="3"/>
                <c:pt idx="0">
                  <c:v>6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ja-JP" sz="1600" b="0" i="0" u="none" strike="noStrike" baseline="0">
          <a:solidFill>
            <a:srgbClr val="000000"/>
          </a:solidFill>
          <a:latin typeface="MS Pゴッシク"/>
          <a:ea typeface="MS Pゴッシク"/>
          <a:cs typeface="MS Pゴッシク"/>
        </a:defRPr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835F28-AB3E-4A00-915F-5F63F58A91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542</Words>
  <Characters>237</Characters>
  <Lines>1</Lines>
  <Paragraphs>1</Paragraphs>
  <TotalTime>40</TotalTime>
  <ScaleCrop>false</ScaleCrop>
  <LinksUpToDate>false</LinksUpToDate>
  <CharactersWithSpaces>778</CharactersWithSpaces>
  <Application>WPS Office_11.8.2.8474_F1E327BC-269C-435d-A152-05C5408002CA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2021-03-26T04:57:00Z</dcterms:created>
  <dc:creator>h0002</dc:creator>
  <cp:lastModifiedBy>現場用マスタPC</cp:lastModifiedBy>
  <cp:lastPrinted>2021-04-10T01:27:03Z</cp:lastPrinted>
  <dcterms:modified xsi:type="dcterms:W3CDTF">2021-04-10T01:28:44Z</dcterms:modified>
  <dc:title>沼ノ端交流センター　平成30年度アンケート調査報告書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1041-11.8.2.8474</vt:lpwstr>
  </property>
</Properties>
</file>