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ＭＳ Ｐゴシック" w:hAnsi="ＭＳ Ｐゴシック" w:eastAsia="ＭＳ Ｐゴシック" w:cs="ＭＳ Ｐゴシック"/>
          <w:b/>
          <w:bCs/>
          <w:sz w:val="32"/>
          <w:szCs w:val="28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32"/>
          <w:szCs w:val="28"/>
        </w:rPr>
        <w:t>令和２年度　住吉児童センター　利用者アンケート調査結果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【実施期間】令和3年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2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月1日(月）～1</w:t>
      </w:r>
      <w:r>
        <w:rPr>
          <w:rFonts w:ascii="ＭＳ Ｐゴシック" w:hAnsi="ＭＳ Ｐゴシック" w:eastAsia="ＭＳ Ｐゴシック" w:cs="ＭＳ Ｐゴシック"/>
          <w:sz w:val="24"/>
          <w:szCs w:val="22"/>
        </w:rPr>
        <w:t>5</w: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日（月）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【対象者】住吉児童センター利用者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【回収件数】107件（児童65件　中高生7件　保護者35件）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【調査方法】施設内にアンケート用紙を設置、回収ボックスにて回収。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8"/>
          <w:szCs w:val="24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8"/>
          <w:szCs w:val="24"/>
        </w:rPr>
        <w:t>&lt;児童センター　中高生&gt;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1 センターの遊具はどうですか？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29050" cy="3000375"/>
            <wp:effectExtent l="0" t="0" r="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【増やしてほしい遊具（中高生からの意見）】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197485</wp:posOffset>
                </wp:positionV>
                <wp:extent cx="4971415" cy="1767205"/>
                <wp:effectExtent l="0" t="0" r="19685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5pt;margin-top:15.55pt;height:139.15pt;width:391.45pt;z-index:251654144;mso-width-relative:page;mso-height-relative:page;" fillcolor="#FFFFFF" filled="t" stroked="t" coordsize="21600,21600" o:gfxdata="UEsDBAoAAAAAAIdO4kAAAAAAAAAAAAAAAAAEAAAAZHJzL1BLAwQUAAAACACHTuJAHTWHcNgAAAAI&#10;AQAADwAAAGRycy9kb3ducmV2LnhtbE2PwU7DMBBE70j8g7VIXBB1QtM2DXF6QALBDQqCqxtvkwh7&#10;HWw3LX/PcoLj7Ixm3tabk7NiwhAHTwryWQYCqfVmoE7B2+v9dQkiJk1GW0+o4BsjbJrzs1pXxh/p&#10;Badt6gSXUKy0gj6lsZIytj06HWd+RGJv74PTiWXopAn6yOXOypssW0qnB+KFXo9412P7uT04BWXx&#10;OH3Ep/nze7vc23W6Wk0PX0Gpy4s8uwWR8JT+wvCLz+jQMNPOH8hEYRUsFhxUMM9zEGyvyrIAseND&#10;ti5ANrX8/0DzA1BLAwQUAAAACACHTuJAHd7RQz0CAABXBAAADgAAAGRycy9lMm9Eb2MueG1srVTN&#10;btswDL4P2DsIui+Og6RpjTpFlyLDgO4H6PYAiizbwiRRk5TY2TEBhj3EXmHYec/jFxktp132dxnm&#10;gyCK5EfyI+nLq1YrshXOSzA5TUdjSoThUEhT5fTtm9WTc0p8YKZgCozI6U54erV4/OiysZmYQA2q&#10;EI4giPFZY3Nah2CzJPG8Fpr5EVhhUFmC0yyg6KqkcKxBdK2SyXh8ljTgCuuAC+/x9WZQ0kXEL0vB&#10;w6uy9CIQlVPMLcTTxXPdn8nikmWVY7aW/JgG+4csNJMGgz5A3bDAyMbJ36C05A48lGHEQSdQlpKL&#10;WANWk45/qeauZlbEWpAcbx9o8v8Plr/cvnZEFti7KSWGaexRd/jY7b90+2/d4RPpDp+7w6Hbf0WZ&#10;oA0S1lifod+dRc/QPoUWnWPx3t4Cf+eJgWXNTCWunYOmFqzAhNPeMzlxHXB8D7JuXkCBgdkmQARq&#10;S6d7NpEfgujYuN1Ds0QbCMfH6cU8naYzSjjq0vnZfDKexRgsu3e3zodnAjTpLzl1OA0Rnm1vfejT&#10;Ydm9SR/Ng5LFSioVBVetl8qRLcPJWcXviP6TmTKkyenFbNInoi3y6E01kPFXtHH8/oSmZcBtUFLn&#10;9PzUSJkjdz1dA3GhXbfHXqyh2CGLDobpxm3ESw3uAyUNTjam9H7DnKBEPTfYiYt0Ou1XIQrTGfJG&#10;iTvVrE81zHCEymmgZLguw7A+G+tkVWOkofcGrrF7pYy89m0esjrmjdMb6T5uWr8ep3K0+vE/WH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TWHcNgAAAAIAQAADwAAAAAAAAABACAAAAAiAAAAZHJz&#10;L2Rvd25yZXYueG1sUEsBAhQAFAAAAAgAh07iQB3e0UM9AgAAV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２ 本や漫画についてはどうですか？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648075" cy="298132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【増やしてほしい本（中高生からの意見）】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5011420" cy="2200275"/>
                <wp:effectExtent l="0" t="0" r="17780" b="28575"/>
                <wp:wrapNone/>
                <wp:docPr id="13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142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pt;margin-top:2.7pt;height:173.25pt;width:394.6pt;z-index:251655168;mso-width-relative:page;mso-height-relative:page;" fillcolor="#FFFFFF" filled="t" stroked="t" coordsize="21600,21600" o:gfxdata="UEsDBAoAAAAAAIdO4kAAAAAAAAAAAAAAAAAEAAAAZHJzL1BLAwQUAAAACACHTuJAoF44NtgAAAAI&#10;AQAADwAAAGRycy9kb3ducmV2LnhtbE2PO0/DQBCEeyT+w2mRaFBytvOwY7xOgQSCDgKC9uLb2Bb3&#10;ML6LE/49SwXlaEYz31TbszViojH03iGk8wQEucbr3rUIb6/3swJEiMppZbwjhG8KsK0vLypVan9y&#10;LzTtYiu4xIVSIXQxDqWUoenIqjD3Azn2Dn60KrIcW6lHdeJya2SWJGtpVe94oVMD3XXUfO6OFqFY&#10;Pk4f4Wnx/N6sD2YTb/Lp4WtEvL5Kk1sQkc7xLwy/+IwONTPt/dHpIAzCLMs4ibBagmA7L3K+tkdY&#10;rNINyLqS/w/UP1BLAwQUAAAACACHTuJAuUYgLDwCAABXBAAADgAAAGRycy9lMm9Eb2MueG1srVTN&#10;btswDL4P2DsIui+Os2RtjTpFl6LDgO4H6PYAiizbwiRRk5TY3bEBhj3EXmHYec/jFxklp132dxnm&#10;gyCK5EfyI+nTs14rshXOSzAlzSdTSoThUEnTlPTtm8tHx5T4wEzFFBhR0hvh6dny4YPTzhZiBi2o&#10;SjiCIMYXnS1pG4ItsszzVmjmJ2CFQWUNTrOAomuyyrEO0bXKZtPpk6wDV1kHXHiPrxejki4Tfl0L&#10;Hl7VtReBqJJibiGdLp3reGbLU1Y0jtlW8n0a7B+y0EwaDHoPdcECIxsnf4PSkjvwUIcJB51BXUsu&#10;Ug1YTT79pZrrllmRakFyvL2nyf8/WP5y+9oRWWHvHlNimMYeDbuPw+2X4fbbsPtEht3nYbcbbr+i&#10;TPJ5JKyzvkC/a4ueoX8KPTqn4r29Av7OEwOrlplGnDsHXStYhQnn0TM7cB1xfARZdy+gwsBsEyAB&#10;9bXTkU3khyA6Nu7mvlmiD4Tj42Ka5/MZqjjqZjgLs6NFisGKO3frfHgmQJN4KanDaUjwbHvlQ0yH&#10;FXcmMZoHJatLqVQSXLNeKUe2DCfnMn179J/MlCFdSU8WswUmoi3y6E0zkvFXtGn6/oSmZcBtUFKX&#10;9PjQSJk9d5GukbjQr/t9L9ZQ3SCLDsbpxm3ESwvuAyUdTjam9H7DnKBEPTfYiZN8Po+rkIT54ihy&#10;6A4160MNMxyhShooGa+rMK7PxjrZtBhp7L2Bc+xeLROvsc1jVvu8cXoT3ftNi+txKCerH/+D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Xjg22AAAAAgBAAAPAAAAAAAAAAEAIAAAACIAAABkcnMv&#10;ZG93bnJldi54bWxQSwECFAAUAAAACACHTuJAuUYgLDwCAABX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３ 児童センターのルールはどうですか？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drawing>
          <wp:inline distT="0" distB="0" distL="0" distR="0">
            <wp:extent cx="3390900" cy="2990850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【変えてほしいルール（中高生からの意見）】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34290</wp:posOffset>
                </wp:positionV>
                <wp:extent cx="5001895" cy="2200275"/>
                <wp:effectExtent l="0" t="0" r="27305" b="28575"/>
                <wp:wrapNone/>
                <wp:docPr id="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・遊びの内容や時間については、検討したい。苫小牧市生徒指導連絡協議会の中学生の下校時刻に合わせた、センター利用時間にすることはできないだろうか。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1.15pt;margin-top:2.7pt;height:173.25pt;width:393.85pt;z-index:251656192;mso-width-relative:page;mso-height-relative:page;" fillcolor="#FFFFFF" filled="t" stroked="t" coordsize="21600,21600" o:gfxdata="UEsDBAoAAAAAAIdO4kAAAAAAAAAAAAAAAAAEAAAAZHJzL1BLAwQUAAAACACHTuJA/iDI3NkAAAAI&#10;AQAADwAAAGRycy9kb3ducmV2LnhtbE2PzU7DMBCE70i8g7VIXFDrpOlPGrLpAQkEt1IQXN1km0TY&#10;62C7aXl73BPcZjWjmW/LzdloMZLzvWWEdJqAIK5t03OL8P72OMlB+KC4UdoyIfyQh011fVWqorEn&#10;fqVxF1oRS9gXCqELYSik9HVHRvmpHYijd7DOqBBP18rGqVMsN1rOkmQpjeo5LnRqoIeO6q/d0SDk&#10;8+fx079k2496edDrcLcan74d4u1NmtyDCHQOf2G44Ed0qCLT3h658UIjTGZZTCIs5iCivcovYo+Q&#10;LdI1yKqU/x+ofgFQSwMEFAAAAAgAh07iQHf4jxI8AgAAVwQAAA4AAABkcnMvZTJvRG9jLnhtbK1U&#10;zW7UMBC+I/EOlu802WiXtlGzVWlVhFR+pMIDeB0nsbA9xvZuUo5dqeIheAXEmefJizB2tmX5uyBy&#10;sDyemW9mvpnJyemgFdkI5yWYis4OckqE4VBL01b03dvLJ0eU+MBMzRQYUdEb4enp8vGjk96WooAO&#10;VC0cQRDjy95WtAvBllnmeSc08wdghUFlA06zgKJrs9qxHtG1yoo8f5r14GrrgAvv8fViUtJlwm8a&#10;wcPrpvEiEFVRzC2k06VzFc9secLK1jHbSb5Lg/1DFppJg0EfoC5YYGTt5G9QWnIHHppwwEFn0DSS&#10;i1QDVjPLf6nmumNWpFqQHG8faPL/D5a/2rxxRNbYu4ISwzT2aNzejbdfxttv4/YTGbefx+12vP2K&#10;MpnNI2G99SX6XVv0DMMzGNA5Fe/tFfD3nhg475hpxZlz0HeC1ZjwLHpme64Tjo8gq/4l1BiYrQMk&#10;oKFxOrKJ/BBEx8bdPDRLDIFwfFzk+ezoeEEJR12Bs1AcLlIMVt67W+fDcwGaxEtFHU5DgmebKx9i&#10;Oqy8N4nRPChZX0qlkuDa1blyZMNwci7Tt0P/yUwZ0lf0eFHERLRFHr1pJzL+ipan709oWgbcBiV1&#10;RY/2jZTZcRfpmogLw2rY9WIF9Q2y6GCabtxGvHTgPlLS42RjSh/WzAlK1AuDnTiezedxFZIwXxwW&#10;KLh9zWpfwwxHqIoGSqbreZjWZ22dbDuMNPXewBl2r5GJ19jmKatd3ji9ie7dpsX12JeT1Y//wfI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iDI3NkAAAAIAQAADwAAAAAAAAABACAAAAAiAAAAZHJz&#10;L2Rvd25yZXYueG1sUEsBAhQAFAAAAAgAh07iQHf4jxI8AgAAV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・遊びの内容や時間については、検討したい。苫小牧市生徒指導連絡協議会の中学生の下校時刻に合わせた、センター利用時間にすることはできないだろうか。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４ 児童センターのイベントについてはどうですか？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819525" cy="3343275"/>
            <wp:effectExtent l="0" t="0" r="9525" b="952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【やってみたいイベント（中高生からの意見）】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773295" cy="2200275"/>
                <wp:effectExtent l="0" t="0" r="27305" b="28575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Ｐゴシック"/>
                                <w:lang w:eastAsia="ja-JP"/>
                              </w:rPr>
                              <w:t>・中高生からの意見も可能な限り取り入れながら、検討したい。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75.85pt;z-index:251657216;mso-width-relative:page;mso-height-relative:page;" fillcolor="#FFFFFF" filled="t" stroked="t" coordsize="21600,21600" o:gfxdata="UEsDBAoAAAAAAIdO4kAAAAAAAAAAAAAAAAAEAAAAZHJzL1BLAwQUAAAACACHTuJAO8kApNcAAAAH&#10;AQAADwAAAGRycy9kb3ducmV2LnhtbE2Oy07DMBRE90j8g3WR2CDqPJq2CbnpAgkEu1KqsnVjN4mw&#10;r4PtpuXvMStYjmZ05tTri9FsUs4PlhDSWQJMUWvlQB3C7v3pfgXMB0FSaEsK4Vt5WDfXV7WopD3T&#10;m5q2oWMRQr4SCH0IY8W5b3tlhJ/ZUVHsjtYZEWJ0HZdOnCPcaJ4lyYIbMVB86MWoHnvVfm5PBmE1&#10;f5k+/Gu+2beLoy7D3XJ6/nKItzdp8gAsqEv4G8OvflSHJjod7ImkZxohy+IQoZgDi+2yyEtgB4S8&#10;SEvgTc3/+zc/UEsDBBQAAAAIAIdO4kDZoDCgPQIAAFcEAAAOAAAAZHJzL2Uyb0RvYy54bWytVM1u&#10;2zAMvg/YOwi6r068ZGmMOkXXosOA7gfo9gCKLNvCJFGTlNjdsQGGPcReYdh5z+MXGSWnXfZ3GeaD&#10;IIrkR/Ij6ZPTXiuyFc5LMCWdHk0oEYZDJU1T0rdvLh8dU+IDMxVTYERJb4Snp6uHD046W4gcWlCV&#10;cARBjC86W9I2BFtkmeet0MwfgRUGlTU4zQKKrskqxzpE1yrLJ5MnWQeusg648B5fL0YlXSX8uhY8&#10;vKprLwJRJcXcQjpdOtfxzFYnrGgcs63k+zTYP2ShmTQY9B7qggVGNk7+BqUld+ChDkccdAZ1LblI&#10;NWA108kv1Vy3zIpUC5Lj7T1N/v/B8pfb147ICns3pcQwjT0adh+H2y/D7bdh94kMu8/DbjfcfkWZ&#10;TGeRsM76Av2uLXqG/in06JyK9/YK+DtPDJy3zDTizDnoWsEqTHgaPbMD1xHHR5B19wIqDMw2ARJQ&#10;Xzsd2UR+CKJj427umyX6QDg+zhaLx/lyTglHXY6zkC/mKQYr7tyt8+GZAE3ipaQOpyHBs+2VDzEd&#10;VtyZxGgelKwupVJJcM36XDmyZTg5l+nbo/9kpgzpSrqc5zERbZFHb5qRjL+iTdL3JzQtA26Dkrqk&#10;x4dGyuy5i3SNxIV+3e97sYbqBll0ME43biNeWnAfKOlwsjGl9xvmBCXqucFOLKezWVyFJMzmixwF&#10;d6hZH2qY4QhV0kDJeD0P4/psrJNNi5HG3hs4w+7VMvEa2zxmtc8bpzfRvd+0uB6HcrL68T9Y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7yQCk1wAAAAcBAAAPAAAAAAAAAAEAIAAAACIAAABkcnMv&#10;ZG93bnJldi54bWxQSwECFAAUAAAACACHTuJA2aAwoD0CAABX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Ｐゴシック"/>
                          <w:lang w:eastAsia="ja-JP"/>
                        </w:rPr>
                        <w:t>・中高生からの意見も可能な限り取り入れながら、検討したい。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５　センターの職員の応対はどうですか？</w:t>
      </w:r>
    </w:p>
    <w:p>
      <w:pPr>
        <w:jc w:val="left"/>
      </w:pPr>
      <w:r>
        <w:drawing>
          <wp:inline distT="0" distB="0" distL="0" distR="0">
            <wp:extent cx="3590925" cy="3267075"/>
            <wp:effectExtent l="0" t="0" r="9525" b="952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【職員に対する意見（中高生からの意見）】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53340</wp:posOffset>
                </wp:positionV>
                <wp:extent cx="4916170" cy="2200275"/>
                <wp:effectExtent l="0" t="0" r="17780" b="28575"/>
                <wp:wrapNone/>
                <wp:docPr id="1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-0.35pt;margin-top:4.2pt;height:173.25pt;width:387.1pt;z-index:251658240;mso-width-relative:page;mso-height-relative:page;" fillcolor="#FFFFFF" filled="t" stroked="t" coordsize="21600,21600" o:gfxdata="UEsDBAoAAAAAAIdO4kAAAAAAAAAAAAAAAAAEAAAAZHJzL1BLAwQUAAAACACHTuJA8sfI5tYAAAAH&#10;AQAADwAAAGRycy9kb3ducmV2LnhtbE2OwU7DMBBE70j8g7VIXFDrlLRNG+L0gASCGxQE1228TSLs&#10;dbDdtPw97gmOoxm9edXmZI0YyYfesYLZNANB3Djdc6vg/e1hsgIRIrJG45gU/FCATX15UWGp3ZFf&#10;adzGViQIhxIVdDEOpZSh6chimLqBOHV75y3GFH0rtcdjglsjb7NsKS32nB46HOi+o+Zre7AKVvOn&#10;8TM85y8fzXJv1vGmGB+/vVLXV7PsDkSkU/wbw1k/qUOdnHbuwDoIo2BSpOEZBSK1RZEvQOwU5Iv5&#10;GmRdyf/+9S9QSwMEFAAAAAgAh07iQE9+Ryk8AgAAVwQAAA4AAABkcnMvZTJvRG9jLnhtbK1UzY7T&#10;MBC+I/EOlu80TdVud6NNV0tXRUjLj7TwAK7jJBa2x9huk3JsJcRD8AqIM8+TF2HidJfyd0HkYHk8&#10;nm8+fzOTy6tWK7IVzkswOU1HY0qE4VBIU+X07ZvVk3NKfGCmYAqMyOlOeHq1ePzosrGZmEANqhCO&#10;IIjxWWNzWodgsyTxvBaa+RFYYdBZgtMsoOmqpHCsQXStksl4fJY04ArrgAvv8fRmcNJFxC9LwcOr&#10;svQiEJVT5Bbi6uK67tdkccmyyjFbS36kwf6BhWbSYNIHqBsWGNk4+RuUltyBhzKMOOgEylJyEd+A&#10;r0nHv7zmrmZWxLegON4+yOT/Hyx/uX3tiCywdiiPYRpr1B0+dvsv3f5bd/hEusPn7nDo9l/RJum0&#10;F6yxPsO4O4uRoX0KLQbHx3t7C/ydJwaWNTOVuHYOmlqwAgmnfWRyEjrg+B5k3byAAhOzTYAI1JZO&#10;92qiPgTRkdnuoViiDYTj4fQiPUvn6OLom2AvTOazmINl9+HW+fBMgCb9JqcOuyHCs+2tDz0dlt1f&#10;6bN5ULJYSaWi4ar1UjmyZdg5q/gd0X+6pgxpcnoxm8yQiLaoozfVIMZf0cbx+xOalgGnQUmd0/PT&#10;S8octevlGoQL7bo91mINxQ5VdDB0N04jbmpwHyhpsLOR0vsNc4IS9dxgJS7S6bQfhWhMZ/MJGu7U&#10;sz71MMMRKqeBkmG7DMP4bKyTVY2ZhtobuMbqlTLq2pd5YHXkjd0b5T5OWj8ep3a89eN/sPg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8sfI5tYAAAAHAQAADwAAAAAAAAABACAAAAAiAAAAZHJzL2Rv&#10;d25yZXYueG1sUEsBAhQAFAAAAAgAh07iQE9+Ryk8AgAAVw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６　困ったことや心配なことを相談しやすい雰囲気ですか？</w:t>
      </w: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drawing>
          <wp:inline distT="0" distB="0" distL="0" distR="0">
            <wp:extent cx="3409950" cy="3209925"/>
            <wp:effectExtent l="0" t="0" r="0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34290</wp:posOffset>
                </wp:positionV>
                <wp:extent cx="4916170" cy="2200275"/>
                <wp:effectExtent l="0" t="0" r="17780" b="28575"/>
                <wp:wrapNone/>
                <wp:docPr id="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.1pt;margin-top:2.7pt;height:173.25pt;width:387.1pt;z-index:251659264;mso-width-relative:page;mso-height-relative:page;" fillcolor="#FFFFFF" filled="t" stroked="t" coordsize="21600,21600" o:gfxdata="UEsDBAoAAAAAAIdO4kAAAAAAAAAAAAAAAAAEAAAAZHJzL1BLAwQUAAAACACHTuJAX1Vl4tcAAAAH&#10;AQAADwAAAGRycy9kb3ducmV2LnhtbE2OwU7DMBBE70j8g7VIXBB1krZJG7LpAQkEt1IQXN3YTSLs&#10;dYjdtPw9ywluM5rRzKs2Z2fFZMbQe0JIZwkIQ43XPbUIb68PtysQISrSynoyCN8mwKa+vKhUqf2J&#10;Xsy0i63gEQqlQuhiHEopQ9MZp8LMD4Y4O/jRqch2bKUe1YnHnZVZkuTSqZ74oVODue9M87k7OoTV&#10;4mn6CM/z7XuTH+w63hTT49eIeH2VJncgojnHvzL84jM61My090fSQViELOMiwnIBgtOiyFnsEebL&#10;dA2yruR//voHUEsDBBQAAAAIAIdO4kCzRc+cPAIAAFYEAAAOAAAAZHJzL2Uyb0RvYy54bWytVM1u&#10;2zAMvg/YOwi6L46DpGmNOkWXIsOA7gfo9gCKLNvCJFGTlNjZMQGGPcReYdh5z+MXGS2nXfZ3GeaD&#10;IIrkR/Ij6curViuyFc5LMDlNR2NKhOFQSFPl9O2b1ZNzSnxgpmAKjMjpTnh6tXj86LKxmZhADaoQ&#10;jiCI8Vljc1qHYLMk8bwWmvkRWGFQWYLTLKDoqqRwrEF0rZLJeHyWNOAK64AL7/H1ZlDSRcQvS8HD&#10;q7L0IhCVU8wtxNPFc92fyeKSZZVjtpb8mAb7hyw0kwaDPkDdsMDIxsnfoLTkDjyUYcRBJ1CWkotY&#10;A1aTjn+p5q5mVsRakBxvH2jy/w+Wv9y+dkQWOb2gxDCNLeoOH7v9l27/rTt8It3hc3c4dPuvKJN0&#10;2vPVWJ+h251Fx9A+hRb7Hmv39hb4O08MLGtmKnHtHDS1YAXmm/aeyYnrgON7kHXzAgoMzDYBIlBb&#10;Ot2TifQQRMe+7R56JdpAOD5OL9KzdI4qjroJjsJkPosxWHbvbp0PzwRo0l9y6nAYIjzb3vrQp8Oy&#10;e5M+mgcli5VUKgquWi+VI1uGg7OK3xH9JzNlSIPUzSYzTERbpNGbaiDjr2jj+P0JTcuAy6Ckzun5&#10;qZEyR+56ugbiQrtuj71YQ7FDFh0Mw43LiJca3AdKGhxsTOn9hjlBiXpusBMX6XTab0IUprP5BAV3&#10;qlmfapjhCJXTQMlwXYZhezbWyarGSEPvDVxj90oZee3bPGR1zBuHN9J9XLR+O07laPXjd7D4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9VZeLXAAAABwEAAA8AAAAAAAAAAQAgAAAAIgAAAGRycy9k&#10;b3ducmV2LnhtbFBLAQIUABQAAAAIAIdO4kCzRc+cPAIAAFY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７　どんなことができたらもっとセンターを利用したくなると思いますか？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・今のままでいい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・かわいい職員を増やす</w:t>
      </w:r>
    </w:p>
    <w:p>
      <w:pPr>
        <w:jc w:val="left"/>
        <w:rPr>
          <w:rFonts w:hint="eastAsia"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34290</wp:posOffset>
                </wp:positionV>
                <wp:extent cx="4954270" cy="2200275"/>
                <wp:effectExtent l="0" t="0" r="17780" b="28575"/>
                <wp:wrapNone/>
                <wp:docPr id="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6pt;margin-top:2.7pt;height:173.25pt;width:390.1pt;z-index:251660288;mso-width-relative:page;mso-height-relative:page;" fillcolor="#FFFFFF" filled="t" stroked="t" coordsize="21600,21600" o:gfxdata="UEsDBAoAAAAAAIdO4kAAAAAAAAAAAAAAAAAEAAAAZHJzL1BLAwQUAAAACACHTuJAbFw5FtYAAAAH&#10;AQAADwAAAGRycy9kb3ducmV2LnhtbE2OzU7DMBCE70i8g7VIXBB10t80xOkBCQQ3KAiubrxNIux1&#10;sN20vD3bE5xmRzOa/arNyVkxYoi9JwX5JAOB1HjTU6vg/e3htgARkyajrSdU8IMRNvXlRaVL44/0&#10;iuM2tYJHKJZaQZfSUEoZmw6djhM/IHG298HpxDa00gR95HFn5TTLltLpnvhDpwe877D52h6cgmL+&#10;NH7G59nLR7Pc23W6WY2P30Gp66s8uwOR8JT+ynDGZ3SomWnnD2SisAoWUy6yzEFwuirOx07BbJGv&#10;QdaV/M9f/wJQSwMEFAAAAAgAh07iQFDfx1A7AgAAVgQAAA4AAABkcnMvZTJvRG9jLnhtbK1UzY7T&#10;MBC+I/EOlu9s2qilNGq6WrpahLT8SAsP4DpOYmF7jO02KcdWQjwEr4A48zx5ESZOt5S/CyIHy+Px&#10;fDP+vpksLlutyFY4L8HkdHwxokQYDoU0VU7fvrl59IQSH5gpmAIjcroTnl4uHz5YNDYTKdSgCuEI&#10;ghifNTandQg2SxLPa6GZvwArDDpLcJoFNF2VFI41iK5Vko5Gj5MGXGEdcOE9nl4PTrqM+GUpeHhV&#10;ll4EonKKtYW4uriu+zVZLlhWOWZryY9lsH+oQjNpMOkJ6poFRjZO/galJXfgoQwXHHQCZSm5iG/A&#10;14xHv7zmrmZWxLcgOd6eaPL/D5a/3L52RBY5RaEM0yhRd/jY7b90+2/d4RPpDp+7w6Hbf0WbjCc9&#10;X431GYbdWQwM7VNoUff4dm9vgb/zxMCqZqYSV85BUwtWYL3jPjI5Cx1wfA+ybl5AgYnZJkAEakun&#10;ezKRHoLoqNvupJVoA+F4OJlPJ+kMXRx9KbZCOpvGHCy7D7fOh2cCNOk3OXXYDBGebW996Mth2f2V&#10;PpsHJYsbqVQ0XLVeKUe2DBvnJn5H9J+uKUOanM6n6RQL0RZp9KYayPgr2ih+f0LTMuAwKKlRjfNL&#10;yhy56+kaiAvtuj1qsYZihyw6GJobhxE3NbgPlDTY2FjS+w1zghL13KAS8/Fk0k9CNCbTWYqGO/es&#10;zz3McITKaaBk2K7CMD0b62RVY6ZBewNXqF4pI6+9zENVx7qxeSPdx0Hrp+Pcjrd+/A6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sXDkW1gAAAAcBAAAPAAAAAAAAAAEAIAAAACIAAABkcnMvZG93&#10;bnJldi54bWxQSwECFAAUAAAACACHTuJAUN/HUDsCAABW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b/>
          <w:bCs/>
          <w:sz w:val="24"/>
          <w:szCs w:val="22"/>
        </w:rPr>
        <w:t>８　自由記入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【中高生からの意見】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rFonts w:hint="eastAsia" w:ascii="ＭＳ Ｐゴシック" w:hAnsi="ＭＳ Ｐゴシック" w:eastAsia="ＭＳ Ｐゴシック" w:cs="ＭＳ Ｐゴシック"/>
          <w:sz w:val="24"/>
          <w:szCs w:val="22"/>
        </w:rPr>
        <w:t>【指定管理者考察】</w: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4838700" cy="2200275"/>
                <wp:effectExtent l="0" t="0" r="19050" b="28575"/>
                <wp:wrapNone/>
                <wp:docPr id="7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 w:cs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2.7pt;margin-top:2.75pt;height:173.25pt;width:381pt;z-index:251661312;mso-width-relative:page;mso-height-relative:page;" fillcolor="#FFFFFF" filled="t" stroked="t" coordsize="21600,21600" o:gfxdata="UEsDBAoAAAAAAIdO4kAAAAAAAAAAAAAAAAAEAAAAZHJzL1BLAwQUAAAACACHTuJAUezobNYAAAAH&#10;AQAADwAAAGRycy9kb3ducmV2LnhtbE2OzU7DMBCE70i8g7VIXBC1+5OkhDg9IIHgBgXB1Y23SYS9&#10;DrGblrdnOcFpNJrRzFdtTt6JCcfYB9IwnykQSE2wPbUa3l7vr9cgYjJkjQuEGr4xwqY+P6tMacOR&#10;XnDaplbwCMXSaOhSGkopY9OhN3EWBiTO9mH0JrEdW2lHc+Rx7+RCqVx60xM/dGbAuw6bz+3Ba1iv&#10;HqeP+LR8fm/yvbtJV8X08DVqfXkxV7cgEp7SXxl+8RkdambahQPZKJyGbMVFlgwEp0VesN9pWGYL&#10;BbKu5H/++gdQSwMEFAAAAAgAh07iQAbeZ1c8AgAAVgQAAA4AAABkcnMvZTJvRG9jLnhtbK1UzY7T&#10;MBC+I/EOlu80bWlpN2q6WroqQlp+pIUHcB0nsbA9xnablONWQjwEr4A48zx5ESZOt5S/CyIHy+OZ&#10;+Wbmm5ksLhutyE44L8FkdDQYUiIMh1yaMqNv36wfzSnxgZmcKTAio3vh6eXy4YNFbVMxhgpULhxB&#10;EOPT2ma0CsGmSeJ5JTTzA7DCoLIAp1lA0ZVJ7liN6Fol4+HwSVKDy60DLrzH1+teSZcRvygED6+K&#10;wotAVEYxtxBPF89NdybLBUtLx2wl+TEN9g9ZaCYNBj1BXbPAyNbJ36C05A48FGHAQSdQFJKLWANW&#10;Mxr+Us1txayItSA53p5o8v8Plr/cvXZE5hmdUWKYxha1h4/t3Zf27lt7+ETaw+f2cGjvvqJMRpOO&#10;r9r6FN1uLTqG5ik02PdYu7c3wN95YmBVMVOKK+egrgTLMd9R55mcufY4vgPZ1C8gx8BsGyACNYXT&#10;HZlID0F07Nv+1CvRBMLxcTJ/PJ8NUcVRN8ZRGM+mMQZL792t8+GZAE26S0YdDkOEZ7sbH7p0WHpv&#10;0kXzoGS+lkpFwZWblXJkx3Bw1vE7ov9kpgypM3oxHU8xEW2RRm/Knoy/og3j9yc0LQMug5I6o/Nz&#10;I2WO3HV09cSFZtMce7GBfI8sOuiHG5cRLxW4D5TUONiY0vstc4IS9dxgJy5Gk0m3CVGYTGdjFNy5&#10;ZnOuYYYjVEYDJf11Ffrt2Vonywoj9b03cIXdK2TktWtzn9UxbxzeSPdx0brtOJej1Y/fwfI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ezobNYAAAAHAQAADwAAAAAAAAABACAAAAAiAAAAZHJzL2Rv&#10;d25yZXYueG1sUEsBAhQAFAAAAAgAh07iQAbeZ1c8AgAAVg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Ｐゴシック" w:hAnsi="ＭＳ Ｐゴシック" w:eastAsia="ＭＳ Ｐゴシック" w:cs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b/>
          <w:bCs/>
          <w:sz w:val="24"/>
          <w:szCs w:val="22"/>
        </w:rPr>
      </w:pPr>
    </w:p>
    <w:p>
      <w:pPr>
        <w:jc w:val="left"/>
        <w:rPr>
          <w:rFonts w:ascii="ＭＳ Ｐゴシック" w:hAnsi="ＭＳ Ｐゴシック" w:eastAsia="ＭＳ Ｐゴシック" w:cs="ＭＳ Ｐゴシック"/>
          <w:sz w:val="24"/>
          <w:szCs w:val="22"/>
        </w:rPr>
      </w:pPr>
    </w:p>
    <w:sectPr>
      <w:pgSz w:w="11906" w:h="16838"/>
      <w:pgMar w:top="725" w:right="745" w:bottom="993" w:left="86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Pゴッシク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9B6F57"/>
    <w:rsid w:val="00605575"/>
    <w:rsid w:val="00770C4E"/>
    <w:rsid w:val="007B653A"/>
    <w:rsid w:val="007F2613"/>
    <w:rsid w:val="008B2B44"/>
    <w:rsid w:val="00916E06"/>
    <w:rsid w:val="009909AD"/>
    <w:rsid w:val="00B60A88"/>
    <w:rsid w:val="00BF142C"/>
    <w:rsid w:val="00C0268E"/>
    <w:rsid w:val="00C87DFC"/>
    <w:rsid w:val="00DD535E"/>
    <w:rsid w:val="00EA7103"/>
    <w:rsid w:val="00FD2BF7"/>
    <w:rsid w:val="03E81792"/>
    <w:rsid w:val="0A9D5CF1"/>
    <w:rsid w:val="1717198E"/>
    <w:rsid w:val="1E9B6F57"/>
    <w:rsid w:val="22F73FE5"/>
    <w:rsid w:val="38BA3CBD"/>
    <w:rsid w:val="3F5744A6"/>
    <w:rsid w:val="550B1F11"/>
    <w:rsid w:val="563C0137"/>
    <w:rsid w:val="5CA3192F"/>
    <w:rsid w:val="5F881C08"/>
    <w:rsid w:val="688F7BCD"/>
    <w:rsid w:val="748601EE"/>
    <w:rsid w:val="77DB7AD9"/>
    <w:rsid w:val="798B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ヘッダー (文字)"/>
    <w:basedOn w:val="5"/>
    <w:link w:val="4"/>
    <w:uiPriority w:val="0"/>
    <w:rPr>
      <w:rFonts w:ascii="Century" w:hAnsi="Century" w:eastAsia="ＭＳ 明朝"/>
      <w:kern w:val="2"/>
      <w:sz w:val="21"/>
    </w:rPr>
  </w:style>
  <w:style w:type="character" w:customStyle="1" w:styleId="9">
    <w:name w:val="フッター (文字)"/>
    <w:basedOn w:val="5"/>
    <w:link w:val="2"/>
    <w:uiPriority w:val="0"/>
    <w:rPr>
      <w:rFonts w:ascii="Century" w:hAnsi="Century" w:eastAsia="ＭＳ 明朝"/>
      <w:kern w:val="2"/>
      <w:sz w:val="21"/>
    </w:rPr>
  </w:style>
  <w:style w:type="character" w:customStyle="1" w:styleId="10">
    <w:name w:val="吹き出し (文字)"/>
    <w:basedOn w:val="5"/>
    <w:link w:val="3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20303;&#21513;\R2&#24180;&#24230;&#12450;&#12531;&#12465;&#12540;&#12488;\&#12450;&#12531;&#12465;&#12540;&#12488;&#38598;&#35336;&#34920;(&#20816;&#31461;&#12475;&#12531;&#12479;&#12540;&#12288;&#20013;&#39640;&#29983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20303;&#21513;\R2&#24180;&#24230;&#12450;&#12531;&#12465;&#12540;&#12488;\&#12450;&#12531;&#12465;&#12540;&#12488;&#38598;&#35336;&#34920;(&#20816;&#31461;&#12475;&#12531;&#12479;&#12540;&#12288;&#20013;&#39640;&#29983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20303;&#21513;\R2&#24180;&#24230;&#12450;&#12531;&#12465;&#12540;&#12488;\&#12450;&#12531;&#12465;&#12540;&#12488;&#38598;&#35336;&#34920;(&#20816;&#31461;&#12475;&#12531;&#12479;&#12540;&#12288;&#20013;&#39640;&#29983;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20303;&#21513;\R2&#24180;&#24230;&#12450;&#12531;&#12465;&#12540;&#12488;\&#12450;&#12531;&#12465;&#12540;&#12488;&#38598;&#35336;&#34920;(&#20816;&#31461;&#12475;&#12531;&#12479;&#12540;&#12288;&#20013;&#39640;&#29983;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20303;&#21513;\R2&#24180;&#24230;&#12450;&#12531;&#12465;&#12540;&#12488;\&#12450;&#12531;&#12465;&#12540;&#12488;&#38598;&#35336;&#34920;(&#20816;&#31461;&#12475;&#12531;&#12479;&#12540;&#12288;&#20013;&#39640;&#29983;&#652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20182;&#20816;&#31461;&#12475;&#12531;&#12479;&#12540;\&#20303;&#21513;\R2&#24180;&#24230;&#12450;&#12531;&#12465;&#12540;&#12488;\&#12450;&#12531;&#12465;&#12540;&#12488;&#38598;&#35336;&#34920;(&#20816;&#31461;&#12475;&#12531;&#12479;&#12540;&#12288;&#20013;&#39640;&#29983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Ｑ１　センターの遊具はどうですか？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76651127564278"/>
          <c:y val="0.0010595342248885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1531488915498"/>
          <c:y val="0.187308144286735"/>
          <c:w val="0.619522725184678"/>
          <c:h val="0.790503863176221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71475953565506"/>
                  <c:y val="0.18858675998833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361525704809287"/>
                  <c:y val="0.048904220305795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99004975124378"/>
                  <c:y val="0.003485897596133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321724709784411"/>
                  <c:y val="0.02464991876015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MS Pゴッシク"/>
                      <a:ea typeface="MS Pゴッシク"/>
                      <a:cs typeface="MS Pゴッシク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MS Pゴッシク"/>
                    <a:ea typeface="MS Pゴッシク"/>
                    <a:cs typeface="MS Pゴッシク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3175" cap="flat" cmpd="sng" algn="ctr">
                      <a:solidFill>
                        <a:srgbClr val="000000"/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データ集計用!$B$3:$F$3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データ集計用!$B$4:$F$4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/>
              <a:t>Ｑ２　本や漫画についてはどうですか？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122718968222967"/>
          <c:y val="0.003195894442907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3661216125177"/>
          <c:y val="0.178920041388364"/>
          <c:w val="0.657982390558264"/>
          <c:h val="0.805140186247638"/>
        </c:manualLayout>
      </c:layout>
      <c:pieChart>
        <c:varyColors val="1"/>
        <c:ser>
          <c:idx val="0"/>
          <c:order val="0"/>
          <c:tx>
            <c:strRef>
              <c:f>Ｑ２　館内のわかりやすさは？</c:f>
              <c:strCache>
                <c:ptCount val="1"/>
                <c:pt idx="0">
                  <c:v>Ｑ２　館内のわかりやすさは？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403829416884247"/>
                  <c:y val="0.21231197538007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389904264577894"/>
                  <c:y val="0.0615132533353459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9695387293299"/>
                  <c:y val="-0.000595372862737196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33420365535248"/>
                  <c:y val="0.10837161329274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27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27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データ集計用!$B$6:$F$6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データ集計用!$B$7:$F$7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4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10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Q3 児童センターのルールはどうですか？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926995782830517"/>
          <c:y val="0.02229366233679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835637177048"/>
          <c:y val="0.165610911447578"/>
          <c:w val="0.70507801940498"/>
          <c:h val="0.799391130256578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80898876404494"/>
                  <c:y val="0.0592413527926843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7340823970038"/>
                  <c:y val="0.0152923082066971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24719101123596"/>
                  <c:y val="0.019538592707758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95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45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データ集計用!$B$9:$F$9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データ集計用!$B$10:$F$10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500" b="0" i="0" u="none" strike="noStrike" baseline="0">
          <a:solidFill>
            <a:srgbClr val="000000"/>
          </a:solidFill>
          <a:latin typeface="ＭＳ Ｐゴシック" panose="020B0600070205080204" pitchFamily="3" charset="-128"/>
          <a:ea typeface="ＭＳ Ｐゴシック" panose="020B0600070205080204" pitchFamily="3" charset="-128"/>
          <a:cs typeface="ＭＳ Ｐゴシック" panose="020B0600070205080204" pitchFamily="3" charset="-128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ja-JP" altLang="en-US" sz="1050" b="1" i="0" u="none" strike="noStrike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</a:rPr>
              <a:t>Q4 児童センターのイベントについてはどうですか？</a:t>
            </a:r>
            <a:endParaRPr lang="ja-JP" altLang="en-US"/>
          </a:p>
        </c:rich>
      </c:tx>
      <c:layout>
        <c:manualLayout>
          <c:xMode val="edge"/>
          <c:yMode val="edge"/>
          <c:x val="0.0800332502078138"/>
          <c:y val="0.015195878292991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4519064751304"/>
          <c:y val="0.21368192670798"/>
          <c:w val="0.610989370052173"/>
          <c:h val="0.69802762724606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9592684954281"/>
                  <c:y val="0.010172660041426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36325852036575"/>
                  <c:y val="-0.051745668543568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59600997506234"/>
                  <c:y val="-0.0137589638901975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データ集計用!$B$12:$F$12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データ集計用!$B$13:$F$13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7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425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Q5 </a:t>
            </a:r>
            <a:r>
              <a:rPr lang="ja-JP" altLang="en-US"/>
              <a:t>センターの職員の応対はどうですか
？</a:t>
            </a:r>
            <a:endParaRPr lang="ja-JP" altLang="en-US"/>
          </a:p>
        </c:rich>
      </c:tx>
      <c:layout>
        <c:manualLayout>
          <c:xMode val="edge"/>
          <c:yMode val="edge"/>
          <c:x val="0.0710167992926614"/>
          <c:y val="1.22433675382262e-6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5681823652133"/>
          <c:y val="0.215750376336247"/>
          <c:w val="0.631318200417253"/>
          <c:h val="0.69389985902739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403183023872679"/>
                  <c:y val="0.18711661042369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389036251105217"/>
                  <c:y val="0.0704985346219477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19274977895668"/>
                  <c:y val="0.0291765570120062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318302387267904"/>
                  <c:y val="0.0058529418516562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1125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1125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データ集計用!$B$15:$F$15</c:f>
              <c:strCache>
                <c:ptCount val="5"/>
                <c:pt idx="0" c:formatCode="General">
                  <c:v>満足</c:v>
                </c:pt>
                <c:pt idx="1" c:formatCode="General">
                  <c:v>やや満足</c:v>
                </c:pt>
                <c:pt idx="2" c:formatCode="General">
                  <c:v>やや不満</c:v>
                </c:pt>
                <c:pt idx="3" c:formatCode="General">
                  <c:v>不満</c:v>
                </c:pt>
                <c:pt idx="4" c:formatCode="General">
                  <c:v>無回答</c:v>
                </c:pt>
              </c:strCache>
            </c:strRef>
          </c:cat>
          <c:val>
            <c:numRef>
              <c:f>データ集計用!$B$16:$F$16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25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ja-JP" sz="1200" b="1" i="0" u="none" strike="noStrike" kern="1200" baseline="0">
                <a:solidFill>
                  <a:srgbClr val="000000"/>
                </a:solidFill>
                <a:latin typeface="ＭＳ Ｐゴシック" panose="020B0600070205080204" pitchFamily="3" charset="-128"/>
                <a:ea typeface="ＭＳ Ｐゴシック" panose="020B0600070205080204" pitchFamily="3" charset="-128"/>
                <a:cs typeface="ＭＳ Ｐゴシック" panose="020B0600070205080204" pitchFamily="3" charset="-128"/>
              </a:defRPr>
            </a:pPr>
            <a:r>
              <a:rPr lang="en-US" altLang="ja-JP"/>
              <a:t>Q6 </a:t>
            </a:r>
            <a:r>
              <a:rPr lang="ja-JP" altLang="en-US"/>
              <a:t>困ったことや心配なことを相談しやすい雰囲気ですか？</a:t>
            </a:r>
            <a:endParaRPr lang="ja-JP" altLang="en-US"/>
          </a:p>
        </c:rich>
      </c:tx>
      <c:layout>
        <c:manualLayout>
          <c:xMode val="edge"/>
          <c:yMode val="edge"/>
          <c:x val="0.118253346823267"/>
          <c:y val="0.0079142036028879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322049475917"/>
          <c:y val="0.166177544340685"/>
          <c:w val="0.748626410941565"/>
          <c:h val="0.795278247916134"/>
        </c:manualLayout>
      </c:layout>
      <c:pieChart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0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324022346368715"/>
                  <c:y val="0.0614933370717384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1657355679702"/>
                  <c:y val="0.0535803796038848"/>
                </c:manualLayout>
              </c:layout>
              <c:numFmt formatCode="0%" sourceLinked="0"/>
              <c:spPr>
                <a:noFill/>
                <a:ln w="25400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ja-JP" sz="800" b="0" i="0" u="none" strike="noStrike" kern="1200" baseline="0">
                      <a:solidFill>
                        <a:srgbClr val="000000"/>
                      </a:solidFill>
                      <a:latin typeface="ＭＳ Ｐゴシック" panose="020B0600070205080204" pitchFamily="3" charset="-128"/>
                      <a:ea typeface="ＭＳ Ｐゴシック" panose="020B0600070205080204" pitchFamily="3" charset="-128"/>
                      <a:cs typeface="ＭＳ Ｐゴシック" panose="020B0600070205080204" pitchFamily="3" charset="-128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ja-JP" sz="800" b="0" i="0" u="none" strike="noStrike" kern="1200" baseline="0">
                    <a:solidFill>
                      <a:srgbClr val="000000"/>
                    </a:solidFill>
                    <a:latin typeface="ＭＳ Ｐゴシック" panose="020B0600070205080204" pitchFamily="3" charset="-128"/>
                    <a:ea typeface="ＭＳ Ｐゴシック" panose="020B0600070205080204" pitchFamily="3" charset="-128"/>
                    <a:cs typeface="ＭＳ Ｐゴシック" panose="020B0600070205080204" pitchFamily="3" charset="-128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データ集計用!$B$18:$D$18</c:f>
              <c:strCache>
                <c:ptCount val="3"/>
                <c:pt idx="0" c:formatCode="General">
                  <c:v>はい</c:v>
                </c:pt>
                <c:pt idx="1" c:formatCode="General">
                  <c:v>いいえ</c:v>
                </c:pt>
                <c:pt idx="2" c:formatCode="General">
                  <c:v>無回答</c:v>
                </c:pt>
              </c:strCache>
            </c:strRef>
          </c:cat>
          <c:val>
            <c:numRef>
              <c:f>データ集計用!$B$19:$D$19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 cap="flat" cmpd="sng" algn="ctr">
      <a:solidFill>
        <a:srgbClr val="000000"/>
      </a:solidFill>
      <a:prstDash val="solid"/>
      <a:round/>
    </a:ln>
  </c:spPr>
  <c:txPr>
    <a:bodyPr/>
    <a:lstStyle/>
    <a:p>
      <a:pPr>
        <a:defRPr lang="ja-JP" sz="1600" b="0" i="0" u="none" strike="noStrike" baseline="0">
          <a:solidFill>
            <a:srgbClr val="000000"/>
          </a:solidFill>
          <a:latin typeface="MS Pゴッシク"/>
          <a:ea typeface="MS Pゴッシク"/>
          <a:cs typeface="MS Pゴッシク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35F28-AB3E-4A00-915F-5F63F58A9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511</Words>
  <Characters>234</Characters>
  <Lines>1</Lines>
  <Paragraphs>1</Paragraphs>
  <TotalTime>24</TotalTime>
  <ScaleCrop>false</ScaleCrop>
  <LinksUpToDate>false</LinksUpToDate>
  <CharactersWithSpaces>744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2021-03-29T05:30:00Z</dcterms:created>
  <dc:creator>h0002</dc:creator>
  <cp:lastModifiedBy>現場用マスタPC</cp:lastModifiedBy>
  <cp:lastPrinted>2020-04-03T00:45:00Z</cp:lastPrinted>
  <dcterms:modified xsi:type="dcterms:W3CDTF">2021-04-14T02:23:31Z</dcterms:modified>
  <dc:title>沼ノ端交流センター　平成30年度アンケート調査報告書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